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CD8A" w14:textId="0DA8D67A" w:rsidR="00ED752A" w:rsidRPr="007F6CBB" w:rsidRDefault="00ED752A" w:rsidP="007F6CBB">
      <w:pPr>
        <w:spacing w:after="0" w:line="240" w:lineRule="auto"/>
        <w:jc w:val="right"/>
        <w:rPr>
          <w:sz w:val="16"/>
          <w:szCs w:val="16"/>
        </w:rPr>
      </w:pPr>
      <w:r w:rsidRPr="007F6CBB">
        <w:rPr>
          <w:sz w:val="16"/>
          <w:szCs w:val="16"/>
        </w:rPr>
        <w:t xml:space="preserve">Załącznik </w:t>
      </w:r>
      <w:r w:rsidR="00057D23" w:rsidRPr="007F6CBB">
        <w:rPr>
          <w:sz w:val="16"/>
          <w:szCs w:val="16"/>
        </w:rPr>
        <w:t xml:space="preserve">do Regulaminu </w:t>
      </w:r>
    </w:p>
    <w:p w14:paraId="628BA485" w14:textId="77777777" w:rsidR="007F6CBB" w:rsidRDefault="007F6CBB" w:rsidP="007F6C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Pr="007F6CBB">
        <w:rPr>
          <w:sz w:val="16"/>
          <w:szCs w:val="16"/>
        </w:rPr>
        <w:t xml:space="preserve">racy </w:t>
      </w:r>
      <w:r>
        <w:rPr>
          <w:sz w:val="16"/>
          <w:szCs w:val="16"/>
        </w:rPr>
        <w:t>K</w:t>
      </w:r>
      <w:r w:rsidRPr="007F6CBB">
        <w:rPr>
          <w:sz w:val="16"/>
          <w:szCs w:val="16"/>
        </w:rPr>
        <w:t xml:space="preserve">omisji </w:t>
      </w:r>
      <w:r>
        <w:rPr>
          <w:sz w:val="16"/>
          <w:szCs w:val="16"/>
        </w:rPr>
        <w:t>K</w:t>
      </w:r>
      <w:r w:rsidRPr="007F6CBB">
        <w:rPr>
          <w:sz w:val="16"/>
          <w:szCs w:val="16"/>
        </w:rPr>
        <w:t xml:space="preserve">onkursowej </w:t>
      </w:r>
      <w:r>
        <w:rPr>
          <w:sz w:val="16"/>
          <w:szCs w:val="16"/>
        </w:rPr>
        <w:t xml:space="preserve">do rozpatrywania </w:t>
      </w:r>
    </w:p>
    <w:p w14:paraId="42BE4374" w14:textId="77777777" w:rsidR="007F6CBB" w:rsidRDefault="007F6CBB" w:rsidP="007F6C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ofert na realizację w 2022 r. zadania publicznego</w:t>
      </w:r>
    </w:p>
    <w:p w14:paraId="70B6906F" w14:textId="77777777" w:rsidR="007F6CBB" w:rsidRDefault="007F6CBB" w:rsidP="007F6C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zakresie powierzenia prowadzenia punktu</w:t>
      </w:r>
    </w:p>
    <w:p w14:paraId="2C44188D" w14:textId="77777777" w:rsidR="007F6CBB" w:rsidRDefault="007F6CBB" w:rsidP="007F6C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nieodpłatnej pomocy prawnej, nieodpłatnego poradnictwa </w:t>
      </w:r>
    </w:p>
    <w:p w14:paraId="2138C3FD" w14:textId="128FA89C" w:rsidR="007F6CBB" w:rsidRPr="007F6CBB" w:rsidRDefault="007F6CBB" w:rsidP="007F6C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obywatelskiego oraz edukacji prawnej</w:t>
      </w:r>
    </w:p>
    <w:p w14:paraId="1AE124CA" w14:textId="77777777" w:rsidR="00ED752A" w:rsidRDefault="00ED752A" w:rsidP="00ED752A"/>
    <w:p w14:paraId="4A4D2450" w14:textId="77777777"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14:paraId="0C76DD1E" w14:textId="6935A001" w:rsidR="00ED752A" w:rsidRPr="004B0A5B" w:rsidRDefault="00ED752A" w:rsidP="00ED752A">
      <w:pPr>
        <w:jc w:val="center"/>
      </w:pPr>
      <w:r w:rsidRPr="00ED752A">
        <w:rPr>
          <w:b/>
          <w:bCs/>
        </w:rPr>
        <w:t xml:space="preserve">oferty realizacji </w:t>
      </w:r>
      <w:r w:rsidR="00371374">
        <w:rPr>
          <w:b/>
          <w:bCs/>
        </w:rPr>
        <w:t xml:space="preserve">w 2022 r. </w:t>
      </w:r>
      <w:r w:rsidRPr="00ED752A">
        <w:rPr>
          <w:b/>
          <w:bCs/>
        </w:rPr>
        <w:t xml:space="preserve">zadania publicznego </w:t>
      </w:r>
      <w:r w:rsidR="004B0A5B">
        <w:rPr>
          <w:b/>
          <w:bCs/>
        </w:rPr>
        <w:t xml:space="preserve">w zakresie </w:t>
      </w:r>
      <w:r w:rsidR="006A56FB">
        <w:rPr>
          <w:b/>
          <w:bCs/>
        </w:rPr>
        <w:t xml:space="preserve">powierzenia </w:t>
      </w:r>
      <w:r w:rsidR="004B0A5B">
        <w:rPr>
          <w:b/>
          <w:bCs/>
        </w:rPr>
        <w:t xml:space="preserve">prowadzenia punktu </w:t>
      </w:r>
      <w:r w:rsidRPr="004B0A5B">
        <w:rPr>
          <w:b/>
          <w:bCs/>
        </w:rPr>
        <w:t>nieodpłatnej pomocy prawnej</w:t>
      </w:r>
      <w:r w:rsidR="00371374">
        <w:rPr>
          <w:b/>
          <w:bCs/>
        </w:rPr>
        <w:t xml:space="preserve">, </w:t>
      </w:r>
      <w:r w:rsidRPr="004B0A5B">
        <w:rPr>
          <w:b/>
          <w:bCs/>
        </w:rPr>
        <w:t xml:space="preserve">nieodpłatnego poradnictwa obywatelskiego oraz </w:t>
      </w:r>
      <w:r w:rsidR="00371374">
        <w:rPr>
          <w:b/>
          <w:bCs/>
        </w:rPr>
        <w:t>edukacji</w:t>
      </w:r>
      <w:r w:rsidR="004B0A5B">
        <w:rPr>
          <w:b/>
          <w:bCs/>
        </w:rPr>
        <w:t xml:space="preserve"> prawnej </w:t>
      </w:r>
    </w:p>
    <w:p w14:paraId="470D8963" w14:textId="49484837" w:rsidR="00ED752A" w:rsidRDefault="00A6698F" w:rsidP="004B0A5B">
      <w:pPr>
        <w:ind w:left="708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1A45" wp14:editId="7507378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A275" id="Prostokąt 1" o:spid="_x0000_s1026" style="position:absolute;margin-left:0;margin-top:1.3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BF7553">
        <w:rPr>
          <w:b/>
          <w:bCs/>
          <w:u w:val="single"/>
        </w:rPr>
        <w:t xml:space="preserve">WARIANT I  (NPP - </w:t>
      </w:r>
      <w:r w:rsidR="00ED752A" w:rsidRPr="00ED752A">
        <w:rPr>
          <w:b/>
          <w:bCs/>
          <w:u w:val="single"/>
        </w:rPr>
        <w:t>NIEODPŁATNA POMOC PRAWNA</w:t>
      </w:r>
      <w:r w:rsidR="00BF7553">
        <w:rPr>
          <w:b/>
          <w:bCs/>
          <w:u w:val="single"/>
        </w:rPr>
        <w:t>)</w:t>
      </w:r>
    </w:p>
    <w:p w14:paraId="050D838B" w14:textId="653F6166" w:rsidR="004B0A5B" w:rsidRPr="00ED752A" w:rsidRDefault="004B0A5B" w:rsidP="004B0A5B">
      <w:pPr>
        <w:ind w:left="708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A75C9" wp14:editId="3C9F944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387E" id="Prostokąt 2" o:spid="_x0000_s1026" style="position:absolute;margin-left:0;margin-top:1pt;width:13.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 w:rsidR="00BF7553">
        <w:rPr>
          <w:b/>
          <w:bCs/>
          <w:u w:val="single"/>
        </w:rPr>
        <w:t xml:space="preserve">WARIANT II (NPO - </w:t>
      </w:r>
      <w:r>
        <w:rPr>
          <w:b/>
          <w:bCs/>
          <w:u w:val="single"/>
        </w:rPr>
        <w:t>NIEODPŁATNE PORADNICTWO OBYWATELSKIE</w:t>
      </w:r>
      <w:r w:rsidR="00BF7553">
        <w:rPr>
          <w:b/>
          <w:bCs/>
          <w:u w:val="single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14:paraId="29648C63" w14:textId="77777777" w:rsidTr="00F92BE0">
        <w:tc>
          <w:tcPr>
            <w:tcW w:w="4531" w:type="dxa"/>
          </w:tcPr>
          <w:p w14:paraId="6D5C6B5C" w14:textId="77777777" w:rsidR="00ED752A" w:rsidRDefault="00ED752A" w:rsidP="00ED752A"/>
          <w:p w14:paraId="0D8FA4CE" w14:textId="77777777" w:rsidR="00ED752A" w:rsidRDefault="00ED752A" w:rsidP="00ED752A">
            <w:r>
              <w:t>Nazwa o dane oferenta</w:t>
            </w:r>
          </w:p>
          <w:p w14:paraId="5AB23A64" w14:textId="77777777" w:rsidR="00ED752A" w:rsidRDefault="00ED752A" w:rsidP="00ED752A"/>
        </w:tc>
        <w:tc>
          <w:tcPr>
            <w:tcW w:w="5103" w:type="dxa"/>
          </w:tcPr>
          <w:p w14:paraId="0276FA14" w14:textId="77777777" w:rsidR="00ED752A" w:rsidRDefault="00ED752A" w:rsidP="00ED752A"/>
        </w:tc>
      </w:tr>
      <w:tr w:rsidR="00ED752A" w14:paraId="454D379C" w14:textId="77777777" w:rsidTr="00F92BE0">
        <w:tc>
          <w:tcPr>
            <w:tcW w:w="4531" w:type="dxa"/>
          </w:tcPr>
          <w:p w14:paraId="116A7182" w14:textId="77777777" w:rsidR="00ED752A" w:rsidRDefault="00ED752A" w:rsidP="00ED752A"/>
          <w:p w14:paraId="3B9153E8" w14:textId="77777777" w:rsidR="00ED752A" w:rsidRDefault="00ED752A" w:rsidP="00ED752A">
            <w:r>
              <w:t>Tytuł zadania</w:t>
            </w:r>
          </w:p>
          <w:p w14:paraId="514CB04A" w14:textId="77777777" w:rsidR="00ED752A" w:rsidRDefault="00ED752A" w:rsidP="00ED752A"/>
        </w:tc>
        <w:tc>
          <w:tcPr>
            <w:tcW w:w="5103" w:type="dxa"/>
          </w:tcPr>
          <w:p w14:paraId="0613EBE4" w14:textId="77777777" w:rsidR="00ED752A" w:rsidRDefault="00ED752A" w:rsidP="00ED752A"/>
        </w:tc>
      </w:tr>
      <w:tr w:rsidR="00ED752A" w14:paraId="398B2154" w14:textId="77777777" w:rsidTr="00F92BE0">
        <w:tc>
          <w:tcPr>
            <w:tcW w:w="4531" w:type="dxa"/>
          </w:tcPr>
          <w:p w14:paraId="3E5B34D6" w14:textId="77777777" w:rsidR="00ED752A" w:rsidRDefault="00ED752A" w:rsidP="00ED752A"/>
          <w:p w14:paraId="4C06D56D" w14:textId="77777777" w:rsidR="00ED752A" w:rsidRDefault="00ED752A" w:rsidP="00ED752A">
            <w:r>
              <w:t>Kwota dotacji</w:t>
            </w:r>
          </w:p>
          <w:p w14:paraId="3D368EB7" w14:textId="77777777" w:rsidR="00ED752A" w:rsidRDefault="00ED752A" w:rsidP="00ED752A"/>
        </w:tc>
        <w:tc>
          <w:tcPr>
            <w:tcW w:w="5103" w:type="dxa"/>
          </w:tcPr>
          <w:p w14:paraId="710DCD55" w14:textId="77777777" w:rsidR="00ED752A" w:rsidRDefault="00ED752A" w:rsidP="00ED752A"/>
        </w:tc>
      </w:tr>
      <w:tr w:rsidR="00ED752A" w14:paraId="2CD5BC1A" w14:textId="77777777" w:rsidTr="00F92BE0">
        <w:tc>
          <w:tcPr>
            <w:tcW w:w="4531" w:type="dxa"/>
          </w:tcPr>
          <w:p w14:paraId="298A5947" w14:textId="77777777" w:rsidR="00ED752A" w:rsidRDefault="00ED752A" w:rsidP="00ED752A"/>
          <w:p w14:paraId="3B8FB064" w14:textId="77777777" w:rsidR="00ED752A" w:rsidRDefault="00ED752A" w:rsidP="00ED752A">
            <w:r>
              <w:t>Wkład własny</w:t>
            </w:r>
          </w:p>
          <w:p w14:paraId="126EBDA1" w14:textId="77777777" w:rsidR="00ED752A" w:rsidRDefault="00ED752A" w:rsidP="00ED752A"/>
        </w:tc>
        <w:tc>
          <w:tcPr>
            <w:tcW w:w="5103" w:type="dxa"/>
          </w:tcPr>
          <w:p w14:paraId="3D6D8009" w14:textId="77777777" w:rsidR="00ED752A" w:rsidRDefault="00ED752A" w:rsidP="00ED752A"/>
        </w:tc>
      </w:tr>
      <w:tr w:rsidR="00ED752A" w14:paraId="17B2B2B4" w14:textId="77777777" w:rsidTr="00F92BE0">
        <w:tc>
          <w:tcPr>
            <w:tcW w:w="4531" w:type="dxa"/>
          </w:tcPr>
          <w:p w14:paraId="1E9DFB54" w14:textId="77777777" w:rsidR="00ED752A" w:rsidRDefault="00ED752A" w:rsidP="00ED752A"/>
          <w:p w14:paraId="2DBF7CBD" w14:textId="77777777" w:rsidR="00ED752A" w:rsidRDefault="00ED752A" w:rsidP="00ED752A">
            <w:r>
              <w:t>Koszt całkowity</w:t>
            </w:r>
          </w:p>
          <w:p w14:paraId="2621337B" w14:textId="77777777" w:rsidR="00ED752A" w:rsidRDefault="00ED752A" w:rsidP="00ED752A"/>
        </w:tc>
        <w:tc>
          <w:tcPr>
            <w:tcW w:w="5103" w:type="dxa"/>
          </w:tcPr>
          <w:p w14:paraId="62C0C0D6" w14:textId="77777777" w:rsidR="00ED752A" w:rsidRDefault="00ED752A" w:rsidP="00ED752A"/>
        </w:tc>
      </w:tr>
    </w:tbl>
    <w:p w14:paraId="3D7E5884" w14:textId="77777777"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4"/>
        <w:gridCol w:w="6698"/>
        <w:gridCol w:w="704"/>
        <w:gridCol w:w="565"/>
        <w:gridCol w:w="1063"/>
      </w:tblGrid>
      <w:tr w:rsidR="00BF7553" w14:paraId="03D7C0C7" w14:textId="4F083908" w:rsidTr="00BF7553">
        <w:tc>
          <w:tcPr>
            <w:tcW w:w="8571" w:type="dxa"/>
            <w:gridSpan w:val="4"/>
            <w:shd w:val="clear" w:color="auto" w:fill="D9E2F3" w:themeFill="accent5" w:themeFillTint="33"/>
            <w:vAlign w:val="center"/>
          </w:tcPr>
          <w:p w14:paraId="3316917A" w14:textId="77777777" w:rsidR="00BF7553" w:rsidRPr="00F92BE0" w:rsidRDefault="00BF7553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  <w:tc>
          <w:tcPr>
            <w:tcW w:w="1063" w:type="dxa"/>
            <w:shd w:val="clear" w:color="auto" w:fill="D9E2F3" w:themeFill="accent5" w:themeFillTint="33"/>
          </w:tcPr>
          <w:p w14:paraId="0980C7ED" w14:textId="77777777" w:rsidR="00BF7553" w:rsidRPr="00F92BE0" w:rsidRDefault="00BF7553" w:rsidP="005C5FC7">
            <w:pPr>
              <w:jc w:val="center"/>
              <w:rPr>
                <w:b/>
              </w:rPr>
            </w:pPr>
          </w:p>
        </w:tc>
      </w:tr>
      <w:tr w:rsidR="00BF7553" w14:paraId="5274ABED" w14:textId="2C82856C" w:rsidTr="00BF7553">
        <w:tc>
          <w:tcPr>
            <w:tcW w:w="604" w:type="dxa"/>
          </w:tcPr>
          <w:p w14:paraId="070B4267" w14:textId="77777777" w:rsidR="00BF7553" w:rsidRPr="005C5FC7" w:rsidRDefault="00BF7553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698" w:type="dxa"/>
          </w:tcPr>
          <w:p w14:paraId="55FF0E0F" w14:textId="77777777" w:rsidR="00BF7553" w:rsidRPr="005C5FC7" w:rsidRDefault="00BF7553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704" w:type="dxa"/>
          </w:tcPr>
          <w:p w14:paraId="34CB2879" w14:textId="77777777" w:rsidR="00BF7553" w:rsidRPr="005C5FC7" w:rsidRDefault="00BF7553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565" w:type="dxa"/>
          </w:tcPr>
          <w:p w14:paraId="70DC6752" w14:textId="77777777" w:rsidR="00BF7553" w:rsidRPr="005C5FC7" w:rsidRDefault="00BF7553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  <w:tc>
          <w:tcPr>
            <w:tcW w:w="1063" w:type="dxa"/>
          </w:tcPr>
          <w:p w14:paraId="26454E29" w14:textId="10D1B11A" w:rsidR="00BF7553" w:rsidRPr="005C5FC7" w:rsidRDefault="00BF7553" w:rsidP="005C5FC7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BF7553" w14:paraId="3FE21B37" w14:textId="4BD45123" w:rsidTr="00BF7553">
        <w:tc>
          <w:tcPr>
            <w:tcW w:w="604" w:type="dxa"/>
            <w:vAlign w:val="center"/>
          </w:tcPr>
          <w:p w14:paraId="60F475BE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698" w:type="dxa"/>
            <w:vAlign w:val="center"/>
          </w:tcPr>
          <w:p w14:paraId="1D55E147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704" w:type="dxa"/>
          </w:tcPr>
          <w:p w14:paraId="02B01FD0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9C118D3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B39882E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32736E82" w14:textId="592A05BB" w:rsidTr="00BF7553">
        <w:tc>
          <w:tcPr>
            <w:tcW w:w="604" w:type="dxa"/>
            <w:vAlign w:val="center"/>
          </w:tcPr>
          <w:p w14:paraId="603ADF2D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698" w:type="dxa"/>
            <w:vAlign w:val="center"/>
          </w:tcPr>
          <w:p w14:paraId="4D90A527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704" w:type="dxa"/>
          </w:tcPr>
          <w:p w14:paraId="411CA0E9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255D906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C2AB98A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19646EFA" w14:textId="4E1CBE78" w:rsidTr="00BF7553">
        <w:tc>
          <w:tcPr>
            <w:tcW w:w="604" w:type="dxa"/>
            <w:vAlign w:val="center"/>
          </w:tcPr>
          <w:p w14:paraId="116334F8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698" w:type="dxa"/>
            <w:vAlign w:val="center"/>
          </w:tcPr>
          <w:p w14:paraId="25F3BA01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704" w:type="dxa"/>
          </w:tcPr>
          <w:p w14:paraId="12337CC7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C468B8C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FC3EB8B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54C607AA" w14:textId="5A300731" w:rsidTr="00BF7553">
        <w:tc>
          <w:tcPr>
            <w:tcW w:w="604" w:type="dxa"/>
            <w:vAlign w:val="center"/>
          </w:tcPr>
          <w:p w14:paraId="3D021CA0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698" w:type="dxa"/>
            <w:vAlign w:val="center"/>
          </w:tcPr>
          <w:p w14:paraId="1510FB9F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wypełnione?</w:t>
            </w:r>
          </w:p>
        </w:tc>
        <w:tc>
          <w:tcPr>
            <w:tcW w:w="704" w:type="dxa"/>
          </w:tcPr>
          <w:p w14:paraId="4791BFE7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D7BE326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F90B884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668716A3" w14:textId="6E03985C" w:rsidTr="00BF7553">
        <w:tc>
          <w:tcPr>
            <w:tcW w:w="604" w:type="dxa"/>
            <w:vAlign w:val="center"/>
          </w:tcPr>
          <w:p w14:paraId="4C20DCF3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698" w:type="dxa"/>
            <w:vAlign w:val="center"/>
          </w:tcPr>
          <w:p w14:paraId="23C9281A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704" w:type="dxa"/>
          </w:tcPr>
          <w:p w14:paraId="77142E68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C453820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AF8FDBB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6B01ACC3" w14:textId="5D2AAF98" w:rsidTr="00BF7553">
        <w:tc>
          <w:tcPr>
            <w:tcW w:w="604" w:type="dxa"/>
            <w:vAlign w:val="center"/>
          </w:tcPr>
          <w:p w14:paraId="677C6472" w14:textId="77777777" w:rsidR="00BF7553" w:rsidRPr="00F92BE0" w:rsidRDefault="00BF7553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698" w:type="dxa"/>
            <w:vAlign w:val="center"/>
          </w:tcPr>
          <w:p w14:paraId="2A266592" w14:textId="77777777" w:rsidR="00BF7553" w:rsidRPr="00F92BE0" w:rsidRDefault="00BF7553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14:paraId="1E136B0E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69FEC9D5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E91D0BC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99F510E" w14:textId="77777777" w:rsidR="00BF7553" w:rsidRPr="00F92BE0" w:rsidRDefault="00BF7553" w:rsidP="00ED752A">
            <w:pPr>
              <w:rPr>
                <w:sz w:val="18"/>
                <w:szCs w:val="18"/>
              </w:rPr>
            </w:pPr>
          </w:p>
        </w:tc>
      </w:tr>
      <w:tr w:rsidR="00BF7553" w14:paraId="2D24531D" w14:textId="3FAF365D" w:rsidTr="00BF7553">
        <w:tc>
          <w:tcPr>
            <w:tcW w:w="604" w:type="dxa"/>
            <w:vAlign w:val="center"/>
          </w:tcPr>
          <w:p w14:paraId="796FBCB8" w14:textId="0CCA5123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98" w:type="dxa"/>
          </w:tcPr>
          <w:p w14:paraId="4EA7EA96" w14:textId="3D457327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>Dołączono aktualny odpis KRS lub innego rejestru/ewidencji   potwierdzający status prawny oferenta i umocowanie osób go reprezentujących.</w:t>
            </w:r>
          </w:p>
        </w:tc>
        <w:tc>
          <w:tcPr>
            <w:tcW w:w="704" w:type="dxa"/>
          </w:tcPr>
          <w:p w14:paraId="1ADF58BB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55BC86B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FC56BBF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235C1AEB" w14:textId="13C34FB0" w:rsidTr="00BF7553">
        <w:tc>
          <w:tcPr>
            <w:tcW w:w="604" w:type="dxa"/>
            <w:vAlign w:val="center"/>
          </w:tcPr>
          <w:p w14:paraId="659559BF" w14:textId="4897511B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98" w:type="dxa"/>
          </w:tcPr>
          <w:p w14:paraId="2DA0E8E7" w14:textId="72DFA639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>Dołączon</w:t>
            </w:r>
            <w:r>
              <w:rPr>
                <w:sz w:val="18"/>
                <w:szCs w:val="18"/>
              </w:rPr>
              <w:t>o</w:t>
            </w:r>
            <w:r w:rsidRPr="00BF7553">
              <w:rPr>
                <w:sz w:val="18"/>
                <w:szCs w:val="18"/>
              </w:rPr>
              <w:t xml:space="preserve"> kopi</w:t>
            </w:r>
            <w:r>
              <w:rPr>
                <w:sz w:val="18"/>
                <w:szCs w:val="18"/>
              </w:rPr>
              <w:t>ę</w:t>
            </w:r>
            <w:r w:rsidRPr="00BF7553">
              <w:rPr>
                <w:sz w:val="18"/>
                <w:szCs w:val="18"/>
              </w:rPr>
              <w:t xml:space="preserve"> aktualnego statutu </w:t>
            </w:r>
          </w:p>
        </w:tc>
        <w:tc>
          <w:tcPr>
            <w:tcW w:w="704" w:type="dxa"/>
          </w:tcPr>
          <w:p w14:paraId="1113AAB5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A888B7D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6D4C97C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6786F6ED" w14:textId="6C427CE0" w:rsidTr="00BF7553">
        <w:tc>
          <w:tcPr>
            <w:tcW w:w="604" w:type="dxa"/>
            <w:vAlign w:val="center"/>
          </w:tcPr>
          <w:p w14:paraId="1F81816A" w14:textId="700F44C9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98" w:type="dxa"/>
          </w:tcPr>
          <w:p w14:paraId="464E8365" w14:textId="7C9E12C2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>Potwierdzenie wpisu na listę wojewody, o której mowa w art. 11d ustawy z dnia 5 sierpnia 2015 r. o nieodpłatnej pomocy prawnej, nieodpłatnym poradnictwie obywatelskim oraz edukacji prawnej</w:t>
            </w:r>
          </w:p>
        </w:tc>
        <w:tc>
          <w:tcPr>
            <w:tcW w:w="704" w:type="dxa"/>
          </w:tcPr>
          <w:p w14:paraId="4D1382E5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09176CB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DBD8D9E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241639A9" w14:textId="7BEEC421" w:rsidTr="00BF7553">
        <w:tc>
          <w:tcPr>
            <w:tcW w:w="604" w:type="dxa"/>
            <w:vAlign w:val="center"/>
          </w:tcPr>
          <w:p w14:paraId="3FBBD03E" w14:textId="58D87983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8" w:type="dxa"/>
          </w:tcPr>
          <w:p w14:paraId="2330C047" w14:textId="57428BAB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 xml:space="preserve">Dokument wraz z potwierdzeniem uiszczenia opłaty skarbowej - w przypadku udzielenia pełnomocnictwa do reprezentacji. </w:t>
            </w:r>
          </w:p>
        </w:tc>
        <w:tc>
          <w:tcPr>
            <w:tcW w:w="704" w:type="dxa"/>
          </w:tcPr>
          <w:p w14:paraId="204D30E5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C59978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1E72F1C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40E264D8" w14:textId="6D07083B" w:rsidTr="00BF7553">
        <w:tc>
          <w:tcPr>
            <w:tcW w:w="604" w:type="dxa"/>
            <w:vAlign w:val="center"/>
          </w:tcPr>
          <w:p w14:paraId="03AEBD4C" w14:textId="22E258DA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98" w:type="dxa"/>
          </w:tcPr>
          <w:p w14:paraId="61A0C93A" w14:textId="4A72F953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>Kopi</w:t>
            </w:r>
            <w:r>
              <w:rPr>
                <w:sz w:val="18"/>
                <w:szCs w:val="18"/>
              </w:rPr>
              <w:t>a</w:t>
            </w:r>
            <w:r w:rsidRPr="00BF7553">
              <w:rPr>
                <w:sz w:val="18"/>
                <w:szCs w:val="18"/>
              </w:rPr>
              <w:t xml:space="preserve"> umowy lub statutu spółki w przypadku gdy Oferent jest spółką prawa handlowego, o której mowa w art. 3 ust. 3 pkt. 4 ustawy o działalności pożytku publicznego i o wolontariacie</w:t>
            </w:r>
          </w:p>
        </w:tc>
        <w:tc>
          <w:tcPr>
            <w:tcW w:w="704" w:type="dxa"/>
          </w:tcPr>
          <w:p w14:paraId="70548DE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76D412CE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1D3AF14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5328BFDF" w14:textId="70F05E9D" w:rsidTr="00BF7553">
        <w:tc>
          <w:tcPr>
            <w:tcW w:w="604" w:type="dxa"/>
            <w:vAlign w:val="center"/>
          </w:tcPr>
          <w:p w14:paraId="48437D9F" w14:textId="5D58F540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98" w:type="dxa"/>
          </w:tcPr>
          <w:p w14:paraId="60371DB8" w14:textId="0A302250" w:rsidR="00BF7553" w:rsidRPr="00BF7553" w:rsidRDefault="00BF7553" w:rsidP="00BF7553">
            <w:pPr>
              <w:rPr>
                <w:sz w:val="18"/>
                <w:szCs w:val="18"/>
              </w:rPr>
            </w:pPr>
            <w:r w:rsidRPr="00BF7553">
              <w:rPr>
                <w:sz w:val="18"/>
                <w:szCs w:val="18"/>
              </w:rPr>
              <w:t xml:space="preserve">Kserokopie umów o świadczenie nieodpłatnej pomocy prawnej na terenie Powiatu Goleniowskiego lub promesy ich zawarcia z adwokatem, radcą prawnym, doradcą podatkowym lub osobą, o której mowa w art. 11. ust. 3 pkt 2 ustawy o nieodpłatnym poradnictwie obywatelskim, nieodpłatnej pomocy prawnej oraz edukacji prawnej lub w przypadku ofert na prowadzenie PPO umowy z osobami, o których mowa w art. 11 ust 3a w/w ustawy </w:t>
            </w:r>
          </w:p>
        </w:tc>
        <w:tc>
          <w:tcPr>
            <w:tcW w:w="704" w:type="dxa"/>
          </w:tcPr>
          <w:p w14:paraId="3D7BF755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7CC4966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06AB0C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704A1A" w14:paraId="0F6762AB" w14:textId="77777777" w:rsidTr="00BF7553">
        <w:tc>
          <w:tcPr>
            <w:tcW w:w="604" w:type="dxa"/>
            <w:vAlign w:val="center"/>
          </w:tcPr>
          <w:p w14:paraId="3407163F" w14:textId="0B127E62" w:rsidR="00704A1A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698" w:type="dxa"/>
          </w:tcPr>
          <w:p w14:paraId="0EED2E5B" w14:textId="094AE4CA" w:rsidR="00704A1A" w:rsidRPr="00BF7553" w:rsidRDefault="00704A1A" w:rsidP="00704A1A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 xml:space="preserve">Wykaz osób zgodnie z zał. 1 </w:t>
            </w:r>
          </w:p>
        </w:tc>
        <w:tc>
          <w:tcPr>
            <w:tcW w:w="704" w:type="dxa"/>
          </w:tcPr>
          <w:p w14:paraId="3C1806C4" w14:textId="77777777" w:rsidR="00704A1A" w:rsidRPr="00F92BE0" w:rsidRDefault="00704A1A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0C85F67" w14:textId="77777777" w:rsidR="00704A1A" w:rsidRPr="00F92BE0" w:rsidRDefault="00704A1A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200AFDC" w14:textId="77777777" w:rsidR="00704A1A" w:rsidRPr="00F92BE0" w:rsidRDefault="00704A1A" w:rsidP="00BF7553">
            <w:pPr>
              <w:rPr>
                <w:sz w:val="18"/>
                <w:szCs w:val="18"/>
              </w:rPr>
            </w:pPr>
          </w:p>
        </w:tc>
      </w:tr>
      <w:tr w:rsidR="00BF7553" w14:paraId="261AD80E" w14:textId="3BD7F9B0" w:rsidTr="00BF7553">
        <w:tc>
          <w:tcPr>
            <w:tcW w:w="604" w:type="dxa"/>
            <w:vAlign w:val="center"/>
          </w:tcPr>
          <w:p w14:paraId="16D8DADF" w14:textId="5F315695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98" w:type="dxa"/>
          </w:tcPr>
          <w:p w14:paraId="18514B52" w14:textId="06E141FF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>Umowy zawarte z mediatorami</w:t>
            </w:r>
          </w:p>
        </w:tc>
        <w:tc>
          <w:tcPr>
            <w:tcW w:w="704" w:type="dxa"/>
          </w:tcPr>
          <w:p w14:paraId="01C3460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B617D90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6792BA2A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431B628E" w14:textId="02FCC650" w:rsidTr="00BF7553">
        <w:tc>
          <w:tcPr>
            <w:tcW w:w="604" w:type="dxa"/>
            <w:vAlign w:val="center"/>
          </w:tcPr>
          <w:p w14:paraId="62337CE5" w14:textId="06E717FB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98" w:type="dxa"/>
          </w:tcPr>
          <w:p w14:paraId="6C4B5021" w14:textId="64CBAED7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 xml:space="preserve">Wykaz osób, </w:t>
            </w:r>
            <w:r w:rsidR="00704A1A" w:rsidRPr="00704A1A">
              <w:rPr>
                <w:sz w:val="18"/>
                <w:szCs w:val="18"/>
              </w:rPr>
              <w:t>zgodnie z zał. nr 2</w:t>
            </w:r>
            <w:r w:rsidRPr="00704A1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4" w:type="dxa"/>
          </w:tcPr>
          <w:p w14:paraId="204DF44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9A03B9A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36509180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5D9291DF" w14:textId="4BEABC4F" w:rsidTr="00BF7553">
        <w:tc>
          <w:tcPr>
            <w:tcW w:w="604" w:type="dxa"/>
            <w:vAlign w:val="center"/>
          </w:tcPr>
          <w:p w14:paraId="3F236532" w14:textId="254074FC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98" w:type="dxa"/>
          </w:tcPr>
          <w:p w14:paraId="4BEE154A" w14:textId="3BA1522D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 xml:space="preserve">Zaświadczenia, o których mowa w art. 11 ust. 3a pkt 2 ustawy  o nieodpłatnym poradnictwie obywatelskim, nieodpłatnej pomocy prawnej oraz edukacji prawnej albo zaświadczenia potwierdzające ukończenie szkolenia z oceną pozytywną, o których mowa w art. 11a ust. 1 oraz/lub zaświadczenie potwierdzające ukończenie szkolenia doszkalającego, o którym mowa w art. 11a ust. 2 w/w ustawy  </w:t>
            </w:r>
          </w:p>
        </w:tc>
        <w:tc>
          <w:tcPr>
            <w:tcW w:w="704" w:type="dxa"/>
          </w:tcPr>
          <w:p w14:paraId="07B3A7D4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23A31BB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0747074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7B201915" w14:textId="4AEE1950" w:rsidTr="00BF7553">
        <w:tc>
          <w:tcPr>
            <w:tcW w:w="604" w:type="dxa"/>
            <w:vAlign w:val="center"/>
          </w:tcPr>
          <w:p w14:paraId="1EB5B88C" w14:textId="5D0C72AD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98" w:type="dxa"/>
          </w:tcPr>
          <w:p w14:paraId="3C75915A" w14:textId="36DA6423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>Oświadczenie o korzystaniu z pełni praw publicznych oraz posiadaniu pełnej zdolności  do czynności prawnych i niekaralności za umyśle przestępstwo ścigane z oskarżenia publicznego lub przestępstwo skarbowe.</w:t>
            </w:r>
          </w:p>
        </w:tc>
        <w:tc>
          <w:tcPr>
            <w:tcW w:w="704" w:type="dxa"/>
          </w:tcPr>
          <w:p w14:paraId="0555EFE8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CE15253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B4DDD98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3EB8B70A" w14:textId="653AC74A" w:rsidTr="00BF7553">
        <w:tc>
          <w:tcPr>
            <w:tcW w:w="604" w:type="dxa"/>
            <w:vAlign w:val="center"/>
          </w:tcPr>
          <w:p w14:paraId="52D26504" w14:textId="07E3D25A" w:rsidR="00BF7553" w:rsidRPr="00F92BE0" w:rsidRDefault="00200D48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98" w:type="dxa"/>
          </w:tcPr>
          <w:p w14:paraId="6C7A3560" w14:textId="734059BE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>Dokumenty potwierdzające doświadczenie, uprawnienia zawodowe i wykształcenie osób bezpośrednio realizujących zadanie.</w:t>
            </w:r>
          </w:p>
        </w:tc>
        <w:tc>
          <w:tcPr>
            <w:tcW w:w="704" w:type="dxa"/>
          </w:tcPr>
          <w:p w14:paraId="275E856F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7031B9FB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AFC4F21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3FB9476A" w14:textId="5C747862" w:rsidTr="00BF7553">
        <w:tc>
          <w:tcPr>
            <w:tcW w:w="604" w:type="dxa"/>
            <w:vAlign w:val="center"/>
          </w:tcPr>
          <w:p w14:paraId="554F1D10" w14:textId="53AC30C5" w:rsidR="00BF7553" w:rsidRPr="00F92BE0" w:rsidRDefault="004D01C5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98" w:type="dxa"/>
          </w:tcPr>
          <w:p w14:paraId="571AD7A3" w14:textId="06BFD5B9" w:rsidR="00BF7553" w:rsidRPr="00704A1A" w:rsidRDefault="00BF7553" w:rsidP="00BF7553">
            <w:pPr>
              <w:rPr>
                <w:sz w:val="18"/>
                <w:szCs w:val="18"/>
              </w:rPr>
            </w:pPr>
            <w:r w:rsidRPr="00704A1A">
              <w:rPr>
                <w:sz w:val="18"/>
                <w:szCs w:val="18"/>
              </w:rPr>
              <w:t>Pisemne zobowiązanie do zapewnienia poufności w związku z udzieleniem nieodpłatnej pomocy prawnej jej dokumentowaniem (art. 11 ust.6 pkt 3 lit. a).</w:t>
            </w:r>
          </w:p>
        </w:tc>
        <w:tc>
          <w:tcPr>
            <w:tcW w:w="704" w:type="dxa"/>
          </w:tcPr>
          <w:p w14:paraId="3BCF667A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E9B1D21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B3B27CE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5097F16B" w14:textId="277312BB" w:rsidTr="00BF7553">
        <w:tc>
          <w:tcPr>
            <w:tcW w:w="604" w:type="dxa"/>
            <w:vAlign w:val="center"/>
          </w:tcPr>
          <w:p w14:paraId="55C61CBE" w14:textId="68A92500" w:rsidR="00BF7553" w:rsidRPr="00F92BE0" w:rsidRDefault="004D01C5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98" w:type="dxa"/>
          </w:tcPr>
          <w:p w14:paraId="2C4991E5" w14:textId="0876CBE3" w:rsidR="00BF7553" w:rsidRPr="00200D48" w:rsidRDefault="00BF7553" w:rsidP="00BF7553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>Zobowiązanie do zapewnienia profesjonalnego i rzetelnego udzielania nieodpłatnej pomocy prawnej w szczególności w sytuacji, gdy zachodzi konflikt interesów (art. 11 ust.6 pkt 3 lit. b).</w:t>
            </w:r>
          </w:p>
        </w:tc>
        <w:tc>
          <w:tcPr>
            <w:tcW w:w="704" w:type="dxa"/>
          </w:tcPr>
          <w:p w14:paraId="1D6ED51C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FF2619F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04A26462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BF7553" w14:paraId="0734DA95" w14:textId="64F1ABE9" w:rsidTr="00BF7553">
        <w:tc>
          <w:tcPr>
            <w:tcW w:w="604" w:type="dxa"/>
            <w:vAlign w:val="center"/>
          </w:tcPr>
          <w:p w14:paraId="7C74C8E7" w14:textId="032F1D9D" w:rsidR="00BF7553" w:rsidRPr="00F92BE0" w:rsidRDefault="004D01C5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98" w:type="dxa"/>
          </w:tcPr>
          <w:p w14:paraId="274C302B" w14:textId="50788759" w:rsidR="00BF7553" w:rsidRPr="00200D48" w:rsidRDefault="00BF7553" w:rsidP="00BF7553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>Pisemne zobowiązanie przestrzegania zasad etyki odpowiednio przy świadczeniu nieodpłatnego poradnictwa obywatelskiego lub nieodpłatnej pomocy prawnej w szczególności w sytuacji, gdy zachodzi konflikt interesów.</w:t>
            </w:r>
          </w:p>
        </w:tc>
        <w:tc>
          <w:tcPr>
            <w:tcW w:w="704" w:type="dxa"/>
          </w:tcPr>
          <w:p w14:paraId="30E0AAFA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60C0BFE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65CFF35" w14:textId="77777777" w:rsidR="00BF7553" w:rsidRPr="00F92BE0" w:rsidRDefault="00BF7553" w:rsidP="00BF7553">
            <w:pPr>
              <w:rPr>
                <w:sz w:val="18"/>
                <w:szCs w:val="18"/>
              </w:rPr>
            </w:pPr>
          </w:p>
        </w:tc>
      </w:tr>
      <w:tr w:rsidR="00200D48" w14:paraId="76BF0410" w14:textId="77777777" w:rsidTr="00BF7553">
        <w:tc>
          <w:tcPr>
            <w:tcW w:w="604" w:type="dxa"/>
            <w:vAlign w:val="center"/>
          </w:tcPr>
          <w:p w14:paraId="7B0F99F6" w14:textId="41388231" w:rsidR="00200D48" w:rsidRPr="00F92BE0" w:rsidRDefault="004D01C5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98" w:type="dxa"/>
          </w:tcPr>
          <w:p w14:paraId="20927B57" w14:textId="76D29360" w:rsidR="00200D48" w:rsidRPr="00200D48" w:rsidRDefault="00200D48" w:rsidP="00BF7553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>Dokument opisujący standardy obsługi i wewnętrzny system kontroli jakości.</w:t>
            </w:r>
          </w:p>
        </w:tc>
        <w:tc>
          <w:tcPr>
            <w:tcW w:w="704" w:type="dxa"/>
          </w:tcPr>
          <w:p w14:paraId="2E926D95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282B0B7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2AC2302D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</w:tr>
      <w:tr w:rsidR="00200D48" w14:paraId="304AE1EF" w14:textId="77777777" w:rsidTr="00BF7553">
        <w:tc>
          <w:tcPr>
            <w:tcW w:w="604" w:type="dxa"/>
            <w:vAlign w:val="center"/>
          </w:tcPr>
          <w:p w14:paraId="534BDFC6" w14:textId="58FFE7F1" w:rsidR="00200D48" w:rsidRPr="00F92BE0" w:rsidRDefault="004D01C5" w:rsidP="00BF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98" w:type="dxa"/>
          </w:tcPr>
          <w:p w14:paraId="20D49536" w14:textId="7A89FC67" w:rsidR="00200D48" w:rsidRPr="00200D48" w:rsidRDefault="00200D48" w:rsidP="00BF7553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>Oświadczenie o niezaleganiu z płatnościami na rzecz podmiotów publicznoprawnych ani wobec innych podmiotów.</w:t>
            </w:r>
          </w:p>
        </w:tc>
        <w:tc>
          <w:tcPr>
            <w:tcW w:w="704" w:type="dxa"/>
          </w:tcPr>
          <w:p w14:paraId="166CE9C6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B510A66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F08D11C" w14:textId="77777777" w:rsidR="00200D48" w:rsidRPr="00F92BE0" w:rsidRDefault="00200D48" w:rsidP="00BF7553">
            <w:pPr>
              <w:rPr>
                <w:sz w:val="18"/>
                <w:szCs w:val="18"/>
              </w:rPr>
            </w:pPr>
          </w:p>
        </w:tc>
      </w:tr>
      <w:tr w:rsidR="00200D48" w14:paraId="4CDC6380" w14:textId="77777777" w:rsidTr="00BF7553">
        <w:tc>
          <w:tcPr>
            <w:tcW w:w="604" w:type="dxa"/>
            <w:vAlign w:val="center"/>
          </w:tcPr>
          <w:p w14:paraId="3E0425BB" w14:textId="6BAFFDD6" w:rsidR="00200D48" w:rsidRPr="00F92BE0" w:rsidRDefault="004D01C5" w:rsidP="0020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98" w:type="dxa"/>
          </w:tcPr>
          <w:p w14:paraId="40284263" w14:textId="1BF27634" w:rsidR="00200D48" w:rsidRPr="00200D48" w:rsidRDefault="00200D48" w:rsidP="00200D48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>Wykaz doświadczenia w wykonywaniu zadań wiążących się z udzielaniem porad prawnych, informacji prawnych lub świadczeniem poradnictwa obywatelskiego</w:t>
            </w:r>
            <w:r>
              <w:rPr>
                <w:sz w:val="18"/>
                <w:szCs w:val="18"/>
              </w:rPr>
              <w:t xml:space="preserve"> </w:t>
            </w:r>
            <w:r w:rsidRPr="00200D48">
              <w:rPr>
                <w:b/>
                <w:bCs/>
                <w:sz w:val="18"/>
                <w:szCs w:val="18"/>
              </w:rPr>
              <w:t>zał. nr 3</w:t>
            </w:r>
          </w:p>
        </w:tc>
        <w:tc>
          <w:tcPr>
            <w:tcW w:w="704" w:type="dxa"/>
          </w:tcPr>
          <w:p w14:paraId="6387A66E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608BB53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8075888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</w:tr>
      <w:tr w:rsidR="00200D48" w14:paraId="603F0FF2" w14:textId="77777777" w:rsidTr="00BF7553">
        <w:tc>
          <w:tcPr>
            <w:tcW w:w="604" w:type="dxa"/>
            <w:vAlign w:val="center"/>
          </w:tcPr>
          <w:p w14:paraId="40FAE801" w14:textId="68DEE9BA" w:rsidR="00200D48" w:rsidRPr="00F92BE0" w:rsidRDefault="004D01C5" w:rsidP="00200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98" w:type="dxa"/>
          </w:tcPr>
          <w:p w14:paraId="74A33518" w14:textId="3A489008" w:rsidR="00200D48" w:rsidRPr="00200D48" w:rsidRDefault="00200D48" w:rsidP="00200D48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</w:rPr>
              <w:t xml:space="preserve">Oświadczenie Oferenta o braku przesłanek wykluczających możliwość  ubiegania się o powierzenie realizacji zadania </w:t>
            </w:r>
            <w:r>
              <w:rPr>
                <w:sz w:val="18"/>
                <w:szCs w:val="18"/>
              </w:rPr>
              <w:t xml:space="preserve">, </w:t>
            </w:r>
            <w:r w:rsidRPr="00200D48">
              <w:rPr>
                <w:b/>
                <w:bCs/>
                <w:sz w:val="18"/>
                <w:szCs w:val="18"/>
              </w:rPr>
              <w:t>zał. nr 4</w:t>
            </w:r>
          </w:p>
        </w:tc>
        <w:tc>
          <w:tcPr>
            <w:tcW w:w="704" w:type="dxa"/>
          </w:tcPr>
          <w:p w14:paraId="3438C58B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0FF27A9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7A140C8" w14:textId="77777777" w:rsidR="00200D48" w:rsidRPr="00F92BE0" w:rsidRDefault="00200D48" w:rsidP="00200D48">
            <w:pPr>
              <w:rPr>
                <w:sz w:val="18"/>
                <w:szCs w:val="18"/>
              </w:rPr>
            </w:pPr>
          </w:p>
        </w:tc>
      </w:tr>
    </w:tbl>
    <w:p w14:paraId="6EDF5A4A" w14:textId="77777777" w:rsidR="00F92BE0" w:rsidRDefault="00F92BE0" w:rsidP="00ED752A">
      <w:pPr>
        <w:rPr>
          <w:b/>
        </w:rPr>
      </w:pPr>
    </w:p>
    <w:p w14:paraId="0997B47C" w14:textId="77777777"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14:paraId="6D3CED36" w14:textId="77777777" w:rsidTr="004A6990">
        <w:tc>
          <w:tcPr>
            <w:tcW w:w="9776" w:type="dxa"/>
            <w:shd w:val="clear" w:color="auto" w:fill="D9E2F3" w:themeFill="accent5" w:themeFillTint="33"/>
          </w:tcPr>
          <w:p w14:paraId="1BF3A63B" w14:textId="77777777"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WYNIK OCENY FORMALNEJ</w:t>
            </w:r>
          </w:p>
        </w:tc>
      </w:tr>
      <w:tr w:rsidR="00F92BE0" w:rsidRPr="00F92BE0" w14:paraId="6CE7048F" w14:textId="77777777" w:rsidTr="004A6990">
        <w:tc>
          <w:tcPr>
            <w:tcW w:w="9776" w:type="dxa"/>
            <w:vAlign w:val="center"/>
          </w:tcPr>
          <w:p w14:paraId="55653145" w14:textId="77777777" w:rsidR="004A6990" w:rsidRDefault="004A6990" w:rsidP="00ED752A"/>
          <w:p w14:paraId="261FF943" w14:textId="77777777"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14:paraId="33AA46F9" w14:textId="77777777"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14:paraId="26718AD0" w14:textId="77777777" w:rsidR="004A6990" w:rsidRPr="00F92BE0" w:rsidRDefault="004A6990" w:rsidP="00ED752A"/>
        </w:tc>
      </w:tr>
    </w:tbl>
    <w:p w14:paraId="75A6C839" w14:textId="77777777"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14:paraId="1A5C30AA" w14:textId="77777777"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14:paraId="366801F8" w14:textId="77777777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14:paraId="5DC3AA45" w14:textId="77777777"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14:paraId="6BF4BDFA" w14:textId="77777777" w:rsidTr="005F6C9A">
        <w:tc>
          <w:tcPr>
            <w:tcW w:w="6408" w:type="dxa"/>
            <w:gridSpan w:val="2"/>
          </w:tcPr>
          <w:p w14:paraId="4F2045F5" w14:textId="77777777"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14:paraId="2428B10E" w14:textId="77777777"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14:paraId="481D32E3" w14:textId="77777777"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14:paraId="23360F46" w14:textId="77777777"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14:paraId="38876660" w14:textId="77777777" w:rsidTr="005F6C9A">
        <w:tc>
          <w:tcPr>
            <w:tcW w:w="6408" w:type="dxa"/>
            <w:gridSpan w:val="2"/>
          </w:tcPr>
          <w:p w14:paraId="27291FF3" w14:textId="77777777"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14:paraId="6FBB7821" w14:textId="77777777" w:rsidR="004A6990" w:rsidRDefault="004A6990" w:rsidP="004A6990"/>
        </w:tc>
        <w:tc>
          <w:tcPr>
            <w:tcW w:w="861" w:type="dxa"/>
          </w:tcPr>
          <w:p w14:paraId="05FC7570" w14:textId="77777777" w:rsidR="004A6990" w:rsidRDefault="004A6990" w:rsidP="004A6990"/>
        </w:tc>
        <w:tc>
          <w:tcPr>
            <w:tcW w:w="1694" w:type="dxa"/>
          </w:tcPr>
          <w:p w14:paraId="41320F72" w14:textId="77777777" w:rsidR="004A6990" w:rsidRDefault="004A6990" w:rsidP="004A6990"/>
        </w:tc>
      </w:tr>
      <w:tr w:rsidR="004A6990" w14:paraId="728D2A05" w14:textId="77777777" w:rsidTr="005F6C9A">
        <w:tc>
          <w:tcPr>
            <w:tcW w:w="9780" w:type="dxa"/>
            <w:gridSpan w:val="5"/>
          </w:tcPr>
          <w:p w14:paraId="3D6F422C" w14:textId="77777777"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14:paraId="704A6EE5" w14:textId="77777777" w:rsidR="00BC16EE" w:rsidRPr="004A6990" w:rsidRDefault="00BC16EE" w:rsidP="004A6990"/>
        </w:tc>
      </w:tr>
      <w:tr w:rsidR="00BC16EE" w14:paraId="0397AD80" w14:textId="77777777" w:rsidTr="005F6C9A">
        <w:tc>
          <w:tcPr>
            <w:tcW w:w="692" w:type="dxa"/>
          </w:tcPr>
          <w:p w14:paraId="2C91F223" w14:textId="77777777"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14:paraId="7602E6FA" w14:textId="77777777"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14:paraId="686402D9" w14:textId="77777777"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14:paraId="5FCE2CC0" w14:textId="77777777"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14:paraId="12220D4E" w14:textId="77777777" w:rsidTr="005F6C9A">
        <w:tc>
          <w:tcPr>
            <w:tcW w:w="9780" w:type="dxa"/>
            <w:gridSpan w:val="5"/>
          </w:tcPr>
          <w:p w14:paraId="6CE7C29E" w14:textId="77777777"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14:paraId="339C93EF" w14:textId="77777777" w:rsidTr="005F6C9A">
        <w:tc>
          <w:tcPr>
            <w:tcW w:w="692" w:type="dxa"/>
          </w:tcPr>
          <w:p w14:paraId="3F651E03" w14:textId="77777777"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14:paraId="253D272B" w14:textId="77777777"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14:paraId="36145A70" w14:textId="77777777" w:rsidR="00742BB1" w:rsidRDefault="00742BB1" w:rsidP="004A6990">
            <w:pPr>
              <w:rPr>
                <w:sz w:val="20"/>
                <w:szCs w:val="20"/>
              </w:rPr>
            </w:pPr>
          </w:p>
          <w:p w14:paraId="45DE4EE8" w14:textId="77777777"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pomocy prawnej przez adwokata lub radcę prawnego – </w:t>
            </w:r>
            <w:r w:rsidRPr="00742BB1">
              <w:rPr>
                <w:b/>
                <w:sz w:val="20"/>
                <w:szCs w:val="20"/>
              </w:rPr>
              <w:t>3 pkt</w:t>
            </w:r>
          </w:p>
          <w:p w14:paraId="7C85FA69" w14:textId="77777777" w:rsidR="00742BB1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staż pracy w zawodzie adwokata lub radcy prawnego, co najmniej 3 lata – </w:t>
            </w:r>
            <w:r>
              <w:rPr>
                <w:b/>
                <w:sz w:val="20"/>
                <w:szCs w:val="20"/>
              </w:rPr>
              <w:t>4 pkt</w:t>
            </w:r>
          </w:p>
          <w:p w14:paraId="3AE49012" w14:textId="77777777" w:rsidR="00742BB1" w:rsidRP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bezpłatnego poradnictwa prawnego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14:paraId="6D77DB2D" w14:textId="77777777"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14:paraId="2A2048FB" w14:textId="77777777"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14:paraId="02F9BE24" w14:textId="77777777" w:rsidTr="005F6C9A">
        <w:tc>
          <w:tcPr>
            <w:tcW w:w="692" w:type="dxa"/>
          </w:tcPr>
          <w:p w14:paraId="18E40DFF" w14:textId="77777777"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14:paraId="7FF99EC3" w14:textId="77777777"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14:paraId="264CA8B6" w14:textId="77777777" w:rsidR="00742BB1" w:rsidRDefault="00742BB1" w:rsidP="004A6990">
            <w:pPr>
              <w:rPr>
                <w:sz w:val="20"/>
                <w:szCs w:val="20"/>
              </w:rPr>
            </w:pPr>
          </w:p>
          <w:p w14:paraId="65F109FC" w14:textId="77777777"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z udzielaniem porad prawnych, informacji prawnych lub świadczeniem poradnictwa obywatelskiego w ciągu ostatnich 3 latach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14:paraId="6B18E767" w14:textId="77777777"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14:paraId="357258F9" w14:textId="77777777" w:rsidR="00336969" w:rsidRPr="00742BB1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</w:tc>
        <w:tc>
          <w:tcPr>
            <w:tcW w:w="1678" w:type="dxa"/>
            <w:gridSpan w:val="2"/>
          </w:tcPr>
          <w:p w14:paraId="7ECC1A5A" w14:textId="77777777"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od 0 do 15</w:t>
            </w:r>
          </w:p>
        </w:tc>
        <w:tc>
          <w:tcPr>
            <w:tcW w:w="1694" w:type="dxa"/>
          </w:tcPr>
          <w:p w14:paraId="771BDCFD" w14:textId="77777777"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14:paraId="3F0D6D81" w14:textId="77777777" w:rsidTr="005F6C9A">
        <w:tc>
          <w:tcPr>
            <w:tcW w:w="692" w:type="dxa"/>
          </w:tcPr>
          <w:p w14:paraId="420011AB" w14:textId="77777777"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14:paraId="17B29582" w14:textId="77777777"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14:paraId="391E522D" w14:textId="77777777" w:rsidR="005F6C9A" w:rsidRDefault="005F6C9A" w:rsidP="004A6990">
            <w:pPr>
              <w:rPr>
                <w:sz w:val="20"/>
                <w:szCs w:val="20"/>
              </w:rPr>
            </w:pPr>
          </w:p>
          <w:p w14:paraId="5B4359CB" w14:textId="77777777"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14:paraId="41D8AB98" w14:textId="77777777"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14:paraId="303BC0CF" w14:textId="77777777"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14:paraId="7F608FD3" w14:textId="77777777"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14:paraId="367A8E8F" w14:textId="77777777"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14:paraId="16BBD600" w14:textId="77777777"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14:paraId="7A3C8E7D" w14:textId="77777777" w:rsidTr="00AB0E14">
        <w:tc>
          <w:tcPr>
            <w:tcW w:w="9780" w:type="dxa"/>
            <w:gridSpan w:val="5"/>
            <w:shd w:val="clear" w:color="auto" w:fill="FFFFFF" w:themeFill="background1"/>
          </w:tcPr>
          <w:p w14:paraId="02365A8D" w14:textId="77777777"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14:paraId="2570ADE0" w14:textId="77777777" w:rsidTr="00E55A04">
        <w:tc>
          <w:tcPr>
            <w:tcW w:w="692" w:type="dxa"/>
          </w:tcPr>
          <w:p w14:paraId="00334542" w14:textId="77777777"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14:paraId="49F49220" w14:textId="77777777"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14:paraId="4696A25A" w14:textId="77777777"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14:paraId="1BDF3EEC" w14:textId="77777777"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14:paraId="5E7DB09C" w14:textId="77777777"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14:paraId="16ED3873" w14:textId="77777777"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14:paraId="259B5D36" w14:textId="77777777"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14:paraId="54539464" w14:textId="77777777"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14:paraId="047B20E2" w14:textId="77777777" w:rsidTr="0096277C">
        <w:tc>
          <w:tcPr>
            <w:tcW w:w="9780" w:type="dxa"/>
            <w:gridSpan w:val="5"/>
          </w:tcPr>
          <w:p w14:paraId="6ECB3347" w14:textId="77777777"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t>3. INNE</w:t>
            </w:r>
          </w:p>
        </w:tc>
      </w:tr>
      <w:tr w:rsidR="00432A49" w14:paraId="5B3159E3" w14:textId="77777777" w:rsidTr="002F25EA">
        <w:tc>
          <w:tcPr>
            <w:tcW w:w="692" w:type="dxa"/>
          </w:tcPr>
          <w:p w14:paraId="02A93BC6" w14:textId="77777777"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14:paraId="3166BADA" w14:textId="77777777"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14:paraId="4D1AFF36" w14:textId="77777777"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14:paraId="1FBD8613" w14:textId="77777777"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14:paraId="44CD3702" w14:textId="77777777"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14:paraId="0FC412BC" w14:textId="77777777"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14:paraId="700F62F4" w14:textId="77777777"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14:paraId="19540E5F" w14:textId="77777777"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14:paraId="48B8235C" w14:textId="77777777"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14:paraId="7FABBF8C" w14:textId="77777777" w:rsidTr="00577040">
        <w:tc>
          <w:tcPr>
            <w:tcW w:w="6408" w:type="dxa"/>
            <w:gridSpan w:val="2"/>
          </w:tcPr>
          <w:p w14:paraId="0F522EA9" w14:textId="2EFE6F09"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</w:t>
            </w:r>
            <w:r w:rsidR="00FF53AC">
              <w:rPr>
                <w:b/>
                <w:sz w:val="20"/>
                <w:szCs w:val="20"/>
              </w:rPr>
              <w:t>1</w:t>
            </w:r>
            <w:r w:rsidRPr="00432A49">
              <w:rPr>
                <w:b/>
                <w:sz w:val="20"/>
                <w:szCs w:val="20"/>
              </w:rPr>
              <w:t xml:space="preserve"> pkt)</w:t>
            </w:r>
          </w:p>
        </w:tc>
        <w:tc>
          <w:tcPr>
            <w:tcW w:w="1678" w:type="dxa"/>
            <w:gridSpan w:val="2"/>
          </w:tcPr>
          <w:p w14:paraId="5ED4D106" w14:textId="77777777"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563C5E6" w14:textId="77777777"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14:paraId="7AE06A7F" w14:textId="77777777"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A"/>
    <w:rsid w:val="00057D23"/>
    <w:rsid w:val="00144AAE"/>
    <w:rsid w:val="001D520B"/>
    <w:rsid w:val="00200D48"/>
    <w:rsid w:val="002F5CD2"/>
    <w:rsid w:val="00336969"/>
    <w:rsid w:val="00371374"/>
    <w:rsid w:val="003B648C"/>
    <w:rsid w:val="00432A49"/>
    <w:rsid w:val="004A6990"/>
    <w:rsid w:val="004B0A5B"/>
    <w:rsid w:val="004D01C5"/>
    <w:rsid w:val="005C05DB"/>
    <w:rsid w:val="005C5FC7"/>
    <w:rsid w:val="005F6C9A"/>
    <w:rsid w:val="006A56FB"/>
    <w:rsid w:val="00704A1A"/>
    <w:rsid w:val="0073379D"/>
    <w:rsid w:val="00742BB1"/>
    <w:rsid w:val="0075176A"/>
    <w:rsid w:val="007F6CBB"/>
    <w:rsid w:val="00A6698F"/>
    <w:rsid w:val="00AB0E14"/>
    <w:rsid w:val="00BC16EE"/>
    <w:rsid w:val="00BF7553"/>
    <w:rsid w:val="00E5035D"/>
    <w:rsid w:val="00EB0064"/>
    <w:rsid w:val="00ED752A"/>
    <w:rsid w:val="00F92BE0"/>
    <w:rsid w:val="00FA0A21"/>
    <w:rsid w:val="00FA47E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13B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2</cp:revision>
  <cp:lastPrinted>2021-10-18T11:32:00Z</cp:lastPrinted>
  <dcterms:created xsi:type="dcterms:W3CDTF">2021-10-21T12:41:00Z</dcterms:created>
  <dcterms:modified xsi:type="dcterms:W3CDTF">2021-10-21T12:41:00Z</dcterms:modified>
</cp:coreProperties>
</file>